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595642" w:rsidRPr="00CC7432" w14:paraId="3C7D5DCE" w14:textId="77777777" w:rsidTr="0099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5DA1AA0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bookmarkStart w:id="0" w:name="_GoBack"/>
            <w:bookmarkEnd w:id="0"/>
            <w:r w:rsidRPr="00CC7432">
              <w:rPr>
                <w:b/>
              </w:rPr>
              <w:t>Title</w:t>
            </w:r>
          </w:p>
        </w:tc>
        <w:tc>
          <w:tcPr>
            <w:tcW w:w="4684" w:type="dxa"/>
          </w:tcPr>
          <w:p w14:paraId="2B3C412C" w14:textId="77777777" w:rsidR="005F28CE" w:rsidRPr="00CC7432" w:rsidRDefault="005F28CE" w:rsidP="00CC7432">
            <w:pPr>
              <w:pStyle w:val="Header-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t>Minutes Centre Committee November 2015</w:t>
            </w:r>
          </w:p>
        </w:tc>
        <w:tc>
          <w:tcPr>
            <w:tcW w:w="2693" w:type="dxa"/>
            <w:vMerge w:val="restart"/>
          </w:tcPr>
          <w:p w14:paraId="419CEEAE" w14:textId="77777777" w:rsidR="005F28CE" w:rsidRPr="00CC7432" w:rsidRDefault="005F28CE" w:rsidP="00CC7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rPr>
                <w:noProof/>
                <w:lang w:val="en-US"/>
              </w:rPr>
              <w:drawing>
                <wp:inline distT="0" distB="0" distL="0" distR="0" wp14:anchorId="479582E2" wp14:editId="4DCAFEAE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42" w:rsidRPr="00CC7432" w14:paraId="45B1837B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0848473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r w:rsidRPr="00CC7432">
              <w:rPr>
                <w:b/>
              </w:rPr>
              <w:t>Version</w:t>
            </w:r>
          </w:p>
        </w:tc>
        <w:tc>
          <w:tcPr>
            <w:tcW w:w="4684" w:type="dxa"/>
          </w:tcPr>
          <w:p w14:paraId="66D9F6BB" w14:textId="77777777" w:rsidR="005F28CE" w:rsidRPr="00CC7432" w:rsidRDefault="005F28CE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t>1</w:t>
            </w:r>
          </w:p>
        </w:tc>
        <w:tc>
          <w:tcPr>
            <w:tcW w:w="2693" w:type="dxa"/>
            <w:vMerge/>
          </w:tcPr>
          <w:p w14:paraId="52DB64A9" w14:textId="77777777" w:rsidR="005F28CE" w:rsidRPr="00CC743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CC7432" w14:paraId="1D9731C1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60DE897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r w:rsidRPr="00CC7432">
              <w:rPr>
                <w:b/>
              </w:rPr>
              <w:t>Author(s)</w:t>
            </w:r>
          </w:p>
        </w:tc>
        <w:tc>
          <w:tcPr>
            <w:tcW w:w="4684" w:type="dxa"/>
          </w:tcPr>
          <w:p w14:paraId="1EA0B9B5" w14:textId="77777777" w:rsidR="005F28CE" w:rsidRPr="00CC7432" w:rsidRDefault="005F28CE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t>LS</w:t>
            </w:r>
          </w:p>
        </w:tc>
        <w:tc>
          <w:tcPr>
            <w:tcW w:w="2693" w:type="dxa"/>
            <w:vMerge/>
          </w:tcPr>
          <w:p w14:paraId="170107DC" w14:textId="77777777" w:rsidR="005F28CE" w:rsidRPr="00CC743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CC7432" w14:paraId="14769919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C5C80BF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r w:rsidRPr="00CC7432">
              <w:rPr>
                <w:b/>
              </w:rPr>
              <w:t>Date</w:t>
            </w:r>
          </w:p>
        </w:tc>
        <w:tc>
          <w:tcPr>
            <w:tcW w:w="4684" w:type="dxa"/>
          </w:tcPr>
          <w:p w14:paraId="13C3EBBE" w14:textId="77777777" w:rsidR="005F28CE" w:rsidRPr="00CC7432" w:rsidRDefault="00164BBA" w:rsidP="00760006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60006">
              <w:t>8</w:t>
            </w:r>
            <w:r w:rsidR="00595642" w:rsidRPr="00CC7432">
              <w:t>/2/2016</w:t>
            </w:r>
          </w:p>
        </w:tc>
        <w:tc>
          <w:tcPr>
            <w:tcW w:w="2693" w:type="dxa"/>
            <w:vMerge/>
          </w:tcPr>
          <w:p w14:paraId="5E378F05" w14:textId="77777777" w:rsidR="005F28CE" w:rsidRPr="00CC743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CC7432" w14:paraId="7D00631B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4DC053D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r w:rsidRPr="00CC7432">
              <w:rPr>
                <w:b/>
              </w:rPr>
              <w:t>Status</w:t>
            </w:r>
          </w:p>
        </w:tc>
        <w:tc>
          <w:tcPr>
            <w:tcW w:w="4684" w:type="dxa"/>
          </w:tcPr>
          <w:p w14:paraId="27C1AEA2" w14:textId="77777777" w:rsidR="005F28CE" w:rsidRPr="00CC7432" w:rsidRDefault="005F28CE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t>Draft</w:t>
            </w:r>
          </w:p>
        </w:tc>
        <w:tc>
          <w:tcPr>
            <w:tcW w:w="2693" w:type="dxa"/>
            <w:vMerge/>
          </w:tcPr>
          <w:p w14:paraId="4C553C8A" w14:textId="77777777" w:rsidR="005F28CE" w:rsidRPr="00CC743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CC7432" w14:paraId="5DEBFC85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12E6EF02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r w:rsidRPr="00CC7432">
              <w:rPr>
                <w:b/>
              </w:rPr>
              <w:t>Distribution</w:t>
            </w:r>
          </w:p>
        </w:tc>
        <w:tc>
          <w:tcPr>
            <w:tcW w:w="4684" w:type="dxa"/>
          </w:tcPr>
          <w:p w14:paraId="406BDE4B" w14:textId="77777777" w:rsidR="005F28CE" w:rsidRPr="00CC7432" w:rsidRDefault="005F28CE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t>Centre Committee</w:t>
            </w:r>
          </w:p>
        </w:tc>
        <w:tc>
          <w:tcPr>
            <w:tcW w:w="2693" w:type="dxa"/>
            <w:vMerge/>
          </w:tcPr>
          <w:p w14:paraId="053BB06D" w14:textId="77777777" w:rsidR="005F28CE" w:rsidRPr="00CC743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CC7432" w14:paraId="63F7FF2E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14359A0" w14:textId="77777777" w:rsidR="005F28CE" w:rsidRPr="00CC7432" w:rsidRDefault="005F28CE" w:rsidP="00CC7432">
            <w:pPr>
              <w:pStyle w:val="Header-field-name"/>
              <w:rPr>
                <w:b/>
              </w:rPr>
            </w:pPr>
            <w:r w:rsidRPr="00CC7432">
              <w:rPr>
                <w:b/>
              </w:rPr>
              <w:t>ID</w:t>
            </w:r>
          </w:p>
        </w:tc>
        <w:tc>
          <w:tcPr>
            <w:tcW w:w="4684" w:type="dxa"/>
          </w:tcPr>
          <w:p w14:paraId="4FD22AC3" w14:textId="77777777" w:rsidR="005F28CE" w:rsidRPr="00CC7432" w:rsidRDefault="005F28CE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432">
              <w:t>CE-2015-0689</w:t>
            </w:r>
          </w:p>
        </w:tc>
        <w:tc>
          <w:tcPr>
            <w:tcW w:w="2693" w:type="dxa"/>
            <w:vMerge/>
          </w:tcPr>
          <w:p w14:paraId="4CBF5A4C" w14:textId="77777777" w:rsidR="005F28CE" w:rsidRPr="00CC743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05854B" w14:textId="77777777" w:rsidR="00754F17" w:rsidRDefault="00754F17" w:rsidP="00CC7432"/>
    <w:p w14:paraId="3AD75235" w14:textId="77777777" w:rsidR="00754F17" w:rsidRDefault="00754F17" w:rsidP="00754F17">
      <w:pPr>
        <w:pStyle w:val="TOCHeading"/>
      </w:pPr>
      <w:r>
        <w:t>Table of Contents</w:t>
      </w:r>
    </w:p>
    <w:p w14:paraId="71798B6D" w14:textId="77777777" w:rsidR="00754F17" w:rsidRDefault="00754F17">
      <w:pPr>
        <w:pStyle w:val="TOC1"/>
        <w:rPr>
          <w:rFonts w:eastAsiaTheme="minorEastAsia"/>
          <w:b w:val="0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>
        <w:t>1</w:t>
      </w:r>
      <w:r>
        <w:rPr>
          <w:rFonts w:eastAsiaTheme="minorEastAsia"/>
          <w:b w:val="0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t>Heading 1</w:t>
      </w:r>
      <w:r>
        <w:tab/>
      </w:r>
      <w:r>
        <w:fldChar w:fldCharType="begin"/>
      </w:r>
      <w:r>
        <w:instrText xml:space="preserve"> PAGEREF _Toc443575107 \h </w:instrText>
      </w:r>
      <w:r>
        <w:fldChar w:fldCharType="separate"/>
      </w:r>
      <w:r w:rsidR="00687B10">
        <w:t>1</w:t>
      </w:r>
      <w:r>
        <w:fldChar w:fldCharType="end"/>
      </w:r>
    </w:p>
    <w:p w14:paraId="5EE6BC12" w14:textId="77777777" w:rsidR="00754F17" w:rsidRDefault="00754F17">
      <w:pPr>
        <w:pStyle w:val="TOC2"/>
        <w:rPr>
          <w:rFonts w:eastAsiaTheme="minorEastAsia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t>1.1</w:t>
      </w:r>
      <w:r>
        <w:rPr>
          <w:rFonts w:eastAsiaTheme="minorEastAsia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t>Heading 2</w:t>
      </w:r>
      <w:r>
        <w:tab/>
      </w:r>
      <w:r>
        <w:fldChar w:fldCharType="begin"/>
      </w:r>
      <w:r>
        <w:instrText xml:space="preserve"> PAGEREF _Toc443575108 \h </w:instrText>
      </w:r>
      <w:r>
        <w:fldChar w:fldCharType="separate"/>
      </w:r>
      <w:r w:rsidR="00687B10">
        <w:t>1</w:t>
      </w:r>
      <w:r>
        <w:fldChar w:fldCharType="end"/>
      </w:r>
    </w:p>
    <w:p w14:paraId="54C9F8E5" w14:textId="77777777" w:rsidR="00754F17" w:rsidRDefault="00754F17">
      <w:pPr>
        <w:pStyle w:val="TOC3"/>
        <w:rPr>
          <w:rFonts w:eastAsiaTheme="minorEastAsia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t>1.1.1</w:t>
      </w:r>
      <w:r>
        <w:rPr>
          <w:rFonts w:eastAsiaTheme="minorEastAsia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t>Heading 3</w:t>
      </w:r>
      <w:r>
        <w:tab/>
      </w:r>
      <w:r>
        <w:fldChar w:fldCharType="begin"/>
      </w:r>
      <w:r>
        <w:instrText xml:space="preserve"> PAGEREF _Toc443575109 \h </w:instrText>
      </w:r>
      <w:r>
        <w:fldChar w:fldCharType="separate"/>
      </w:r>
      <w:r w:rsidR="00687B10">
        <w:t>1</w:t>
      </w:r>
      <w:r>
        <w:fldChar w:fldCharType="end"/>
      </w:r>
    </w:p>
    <w:p w14:paraId="635E5AC8" w14:textId="77777777" w:rsidR="00754F17" w:rsidRDefault="00754F17">
      <w:pPr>
        <w:pStyle w:val="TOC1"/>
        <w:rPr>
          <w:rFonts w:eastAsiaTheme="minorEastAsia"/>
          <w:b w:val="0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t>2</w:t>
      </w:r>
      <w:r>
        <w:rPr>
          <w:rFonts w:eastAsiaTheme="minorEastAsia"/>
          <w:b w:val="0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t>Color Check</w:t>
      </w:r>
      <w:r>
        <w:tab/>
      </w:r>
      <w:r>
        <w:fldChar w:fldCharType="begin"/>
      </w:r>
      <w:r>
        <w:instrText xml:space="preserve"> PAGEREF _Toc443575110 \h </w:instrText>
      </w:r>
      <w:r>
        <w:fldChar w:fldCharType="separate"/>
      </w:r>
      <w:r w:rsidR="00687B10">
        <w:t>2</w:t>
      </w:r>
      <w:r>
        <w:fldChar w:fldCharType="end"/>
      </w:r>
    </w:p>
    <w:p w14:paraId="35CD9295" w14:textId="77777777" w:rsidR="00754F17" w:rsidRPr="009728C1" w:rsidRDefault="00754F17" w:rsidP="00754F17">
      <w:r>
        <w:rPr>
          <w:b/>
        </w:rPr>
        <w:fldChar w:fldCharType="end"/>
      </w:r>
    </w:p>
    <w:p w14:paraId="2A7D357F" w14:textId="77777777" w:rsidR="005F28CE" w:rsidRPr="00AA0F9B" w:rsidRDefault="0015318E" w:rsidP="00AA0F9B">
      <w:pPr>
        <w:pStyle w:val="Heading1"/>
      </w:pPr>
      <w:bookmarkStart w:id="1" w:name="_Toc443575107"/>
      <w:r w:rsidRPr="00AA0F9B">
        <w:t>Heading 1</w:t>
      </w:r>
      <w:bookmarkEnd w:id="1"/>
    </w:p>
    <w:p w14:paraId="207A1B09" w14:textId="77777777" w:rsidR="00C57439" w:rsidRPr="00CC7432" w:rsidRDefault="003B64F9" w:rsidP="00AA0F9B">
      <w:r>
        <w:t xml:space="preserve">The quick brown fox jumps. </w:t>
      </w:r>
      <w:r w:rsidR="00C57439" w:rsidRPr="00CC7432">
        <w:t>The quick brow</w:t>
      </w:r>
      <w:r>
        <w:t xml:space="preserve">n fox jumps over the lazy dog. </w:t>
      </w:r>
      <w:r w:rsidR="00C57439" w:rsidRPr="00CC7432">
        <w:t>The quick brow</w:t>
      </w:r>
      <w:r>
        <w:t>n fox jumps over the lazy dog. The quick brown fox.</w:t>
      </w:r>
    </w:p>
    <w:p w14:paraId="076BF034" w14:textId="77777777" w:rsidR="0015318E" w:rsidRPr="00AA0F9B" w:rsidRDefault="0015318E" w:rsidP="00AA0F9B">
      <w:pPr>
        <w:pStyle w:val="Heading2"/>
      </w:pPr>
      <w:bookmarkStart w:id="2" w:name="_Toc443575108"/>
      <w:r w:rsidRPr="00AA0F9B">
        <w:t>Heading 2</w:t>
      </w:r>
      <w:bookmarkEnd w:id="2"/>
    </w:p>
    <w:p w14:paraId="52EABCC0" w14:textId="77777777" w:rsidR="003B64F9" w:rsidRPr="00CC7432" w:rsidRDefault="003B64F9" w:rsidP="003B64F9">
      <w:r>
        <w:t xml:space="preserve">The quick brown fox jumps. </w:t>
      </w:r>
      <w:r w:rsidRPr="00CC7432">
        <w:t>The quick brow</w:t>
      </w:r>
      <w:r>
        <w:t xml:space="preserve">n fox jumps over the lazy dog. </w:t>
      </w:r>
      <w:r w:rsidRPr="00CC7432">
        <w:t>The quick brow</w:t>
      </w:r>
      <w:r>
        <w:t>n fox jumps over the lazy dog. The quick brown fox.</w:t>
      </w:r>
    </w:p>
    <w:p w14:paraId="125804FE" w14:textId="77777777" w:rsidR="0015318E" w:rsidRPr="00AA0F9B" w:rsidRDefault="0015318E" w:rsidP="00AA0F9B">
      <w:pPr>
        <w:pStyle w:val="Heading3"/>
      </w:pPr>
      <w:bookmarkStart w:id="3" w:name="_Toc443575109"/>
      <w:r w:rsidRPr="00AA0F9B">
        <w:t>Heading 3</w:t>
      </w:r>
      <w:bookmarkEnd w:id="3"/>
    </w:p>
    <w:p w14:paraId="55C445AF" w14:textId="77777777" w:rsidR="003B64F9" w:rsidRPr="00CC7432" w:rsidRDefault="003B64F9" w:rsidP="003B64F9">
      <w:r>
        <w:t xml:space="preserve">The quick brown fox jumps. </w:t>
      </w:r>
      <w:r w:rsidRPr="00CC7432">
        <w:t>The quick brow</w:t>
      </w:r>
      <w:r>
        <w:t xml:space="preserve">n fox jumps over the lazy dog. </w:t>
      </w:r>
      <w:r w:rsidRPr="00CC7432">
        <w:t>The quick brow</w:t>
      </w:r>
      <w:r>
        <w:t>n fox jumps over the lazy dog. The quick brown fox.</w:t>
      </w:r>
    </w:p>
    <w:p w14:paraId="65B23A5E" w14:textId="77777777" w:rsidR="0015318E" w:rsidRPr="00AA0F9B" w:rsidRDefault="0015318E" w:rsidP="00AA0F9B">
      <w:pPr>
        <w:pStyle w:val="Heading4"/>
      </w:pPr>
      <w:r w:rsidRPr="00AA0F9B">
        <w:t>Heading 4</w:t>
      </w:r>
    </w:p>
    <w:p w14:paraId="0176024B" w14:textId="77777777" w:rsidR="003B64F9" w:rsidRPr="00CC7432" w:rsidRDefault="003B64F9" w:rsidP="003B64F9">
      <w:r>
        <w:t xml:space="preserve">The quick brown fox jumps. </w:t>
      </w:r>
      <w:r w:rsidRPr="00CC7432">
        <w:t>The quick brow</w:t>
      </w:r>
      <w:r>
        <w:t xml:space="preserve">n fox jumps over the lazy dog. </w:t>
      </w:r>
      <w:r w:rsidRPr="00CC7432">
        <w:t>The quick brow</w:t>
      </w:r>
      <w:r>
        <w:t>n fox jumps over the lazy dog. The quick brown fox.</w:t>
      </w:r>
    </w:p>
    <w:p w14:paraId="27429811" w14:textId="77777777" w:rsidR="005F28CE" w:rsidRPr="009728C1" w:rsidRDefault="00C33DC3" w:rsidP="00AA0F9B">
      <w:pPr>
        <w:pStyle w:val="Heading4"/>
      </w:pPr>
      <w:r>
        <w:t xml:space="preserve">Table </w:t>
      </w:r>
      <w:r w:rsidR="004F178F" w:rsidRPr="009728C1">
        <w:t xml:space="preserve">Style: Clarin Table </w:t>
      </w:r>
      <w:r>
        <w:t>Light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5023"/>
        <w:gridCol w:w="1445"/>
        <w:gridCol w:w="2552"/>
      </w:tblGrid>
      <w:tr w:rsidR="002F7235" w:rsidRPr="009728C1" w14:paraId="38D7B223" w14:textId="77777777" w:rsidTr="008F0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D08D15" w14:textId="77777777" w:rsidR="002F7235" w:rsidRPr="009728C1" w:rsidRDefault="002F7235" w:rsidP="00AA0F9B">
            <w:pPr>
              <w:pStyle w:val="ClarinTableLight"/>
              <w:spacing w:line="22" w:lineRule="atLeast"/>
            </w:pPr>
            <w:r w:rsidRPr="009728C1">
              <w:t>Action</w:t>
            </w:r>
          </w:p>
        </w:tc>
        <w:tc>
          <w:tcPr>
            <w:tcW w:w="1445" w:type="dxa"/>
          </w:tcPr>
          <w:p w14:paraId="1BC139DB" w14:textId="77777777" w:rsidR="002F7235" w:rsidRPr="009728C1" w:rsidRDefault="002F7235" w:rsidP="00AA0F9B">
            <w:pPr>
              <w:pStyle w:val="ClarinTableLight"/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8C1">
              <w:t>By whom</w:t>
            </w:r>
          </w:p>
        </w:tc>
        <w:tc>
          <w:tcPr>
            <w:tcW w:w="2552" w:type="dxa"/>
          </w:tcPr>
          <w:p w14:paraId="5ED552D6" w14:textId="77777777" w:rsidR="002F7235" w:rsidRPr="009728C1" w:rsidRDefault="002F7235" w:rsidP="00AA0F9B">
            <w:pPr>
              <w:pStyle w:val="ClarinTableLight"/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8C1">
              <w:t>By when</w:t>
            </w:r>
          </w:p>
        </w:tc>
      </w:tr>
      <w:tr w:rsidR="002F7235" w:rsidRPr="009728C1" w14:paraId="16B7CD5F" w14:textId="77777777" w:rsidTr="008F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D9ACC0" w14:textId="77777777" w:rsidR="002F7235" w:rsidRPr="009728C1" w:rsidRDefault="002F7235" w:rsidP="00AA0F9B">
            <w:pPr>
              <w:pStyle w:val="ClarinTableLight"/>
              <w:spacing w:line="22" w:lineRule="atLeast"/>
            </w:pPr>
            <w:r w:rsidRPr="009728C1">
              <w:t>update FAQ of Persistent Identifiers before the next SCCTC</w:t>
            </w:r>
          </w:p>
        </w:tc>
        <w:tc>
          <w:tcPr>
            <w:tcW w:w="1445" w:type="dxa"/>
          </w:tcPr>
          <w:p w14:paraId="4AC518E4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8C1">
              <w:t>DvU, MP</w:t>
            </w:r>
          </w:p>
        </w:tc>
        <w:tc>
          <w:tcPr>
            <w:tcW w:w="2552" w:type="dxa"/>
          </w:tcPr>
          <w:p w14:paraId="0658C630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8C1">
              <w:t>Before SCCTC meeting of Januari 2016</w:t>
            </w:r>
          </w:p>
        </w:tc>
      </w:tr>
      <w:tr w:rsidR="002F7235" w:rsidRPr="009728C1" w14:paraId="7A056494" w14:textId="77777777" w:rsidTr="008F0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E7640" w14:textId="77777777" w:rsidR="002F7235" w:rsidRPr="009728C1" w:rsidRDefault="002F7235" w:rsidP="00AA0F9B">
            <w:pPr>
              <w:pStyle w:val="ClarinTableLight"/>
              <w:spacing w:line="22" w:lineRule="atLeast"/>
            </w:pPr>
            <w:r w:rsidRPr="009728C1">
              <w:t>organize general developers meeting</w:t>
            </w:r>
          </w:p>
        </w:tc>
        <w:tc>
          <w:tcPr>
            <w:tcW w:w="1445" w:type="dxa"/>
          </w:tcPr>
          <w:p w14:paraId="711B4CB0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C1">
              <w:t>DvU</w:t>
            </w:r>
          </w:p>
        </w:tc>
        <w:tc>
          <w:tcPr>
            <w:tcW w:w="2552" w:type="dxa"/>
          </w:tcPr>
          <w:p w14:paraId="3F59FB2B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C1">
              <w:t xml:space="preserve">Dec/Jan </w:t>
            </w:r>
          </w:p>
        </w:tc>
      </w:tr>
      <w:tr w:rsidR="002F7235" w:rsidRPr="009728C1" w14:paraId="59E9EF11" w14:textId="77777777" w:rsidTr="008F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F0784E" w14:textId="77777777" w:rsidR="002F7235" w:rsidRPr="009728C1" w:rsidRDefault="002F7235" w:rsidP="00AA0F9B">
            <w:pPr>
              <w:pStyle w:val="ClarinTableLight"/>
              <w:spacing w:line="22" w:lineRule="atLeast"/>
            </w:pPr>
            <w:r w:rsidRPr="009728C1">
              <w:t>report about DSA progress in Estonia/CELR</w:t>
            </w:r>
          </w:p>
        </w:tc>
        <w:tc>
          <w:tcPr>
            <w:tcW w:w="1445" w:type="dxa"/>
          </w:tcPr>
          <w:p w14:paraId="1344099A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8C1">
              <w:t>KL</w:t>
            </w:r>
          </w:p>
        </w:tc>
        <w:tc>
          <w:tcPr>
            <w:tcW w:w="2552" w:type="dxa"/>
          </w:tcPr>
          <w:p w14:paraId="34311470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8C1">
              <w:t>Dec 2016</w:t>
            </w:r>
          </w:p>
        </w:tc>
      </w:tr>
      <w:tr w:rsidR="002F7235" w:rsidRPr="009728C1" w14:paraId="540C9BD9" w14:textId="77777777" w:rsidTr="008F0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854BF8" w14:textId="77777777" w:rsidR="002F7235" w:rsidRPr="009728C1" w:rsidRDefault="002F7235" w:rsidP="00AA0F9B">
            <w:pPr>
              <w:pStyle w:val="ClarinTableLight"/>
              <w:spacing w:line="22" w:lineRule="atLeast"/>
            </w:pPr>
            <w:r w:rsidRPr="009728C1">
              <w:t>write blog article about national workshops</w:t>
            </w:r>
          </w:p>
        </w:tc>
        <w:tc>
          <w:tcPr>
            <w:tcW w:w="1445" w:type="dxa"/>
          </w:tcPr>
          <w:p w14:paraId="5AC05F67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C1">
              <w:t>TE, AU</w:t>
            </w:r>
          </w:p>
        </w:tc>
        <w:tc>
          <w:tcPr>
            <w:tcW w:w="2552" w:type="dxa"/>
          </w:tcPr>
          <w:p w14:paraId="2118EB6E" w14:textId="77777777" w:rsidR="002F7235" w:rsidRPr="009728C1" w:rsidRDefault="002F7235" w:rsidP="00AA0F9B">
            <w:pPr>
              <w:pStyle w:val="ClarinTableLigh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C1">
              <w:t>Dec 2016</w:t>
            </w:r>
          </w:p>
        </w:tc>
      </w:tr>
    </w:tbl>
    <w:p w14:paraId="02C3B937" w14:textId="77777777" w:rsidR="00C57439" w:rsidRDefault="00C57439" w:rsidP="00AA0F9B">
      <w:pPr>
        <w:spacing w:line="22" w:lineRule="atLeast"/>
      </w:pPr>
    </w:p>
    <w:p w14:paraId="29A51D3E" w14:textId="77777777" w:rsidR="005F28CE" w:rsidRPr="009728C1" w:rsidRDefault="004F178F" w:rsidP="00AA0F9B">
      <w:pPr>
        <w:pStyle w:val="Heading4"/>
      </w:pPr>
      <w:r w:rsidRPr="009728C1">
        <w:lastRenderedPageBreak/>
        <w:t>Numbered List</w:t>
      </w:r>
    </w:p>
    <w:p w14:paraId="3E5F9816" w14:textId="77777777" w:rsidR="005F28CE" w:rsidRPr="009728C1" w:rsidRDefault="005F28CE" w:rsidP="00AA0F9B">
      <w:pPr>
        <w:pStyle w:val="ListNumber"/>
      </w:pPr>
      <w:r w:rsidRPr="009728C1">
        <w:t>Agenda</w:t>
      </w:r>
    </w:p>
    <w:p w14:paraId="745A5630" w14:textId="77777777" w:rsidR="005F28CE" w:rsidRPr="009728C1" w:rsidRDefault="005F28CE" w:rsidP="00AA0F9B">
      <w:pPr>
        <w:pStyle w:val="ListNumber"/>
      </w:pPr>
      <w:r w:rsidRPr="009728C1">
        <w:t>Approval minutes last meeting &amp; action point status  (CE-2015-0650)</w:t>
      </w:r>
    </w:p>
    <w:p w14:paraId="48A9533E" w14:textId="77777777" w:rsidR="005F28CE" w:rsidRPr="009728C1" w:rsidRDefault="005F28CE" w:rsidP="00AA0F9B">
      <w:pPr>
        <w:pStyle w:val="ListNumber"/>
      </w:pPr>
      <w:r w:rsidRPr="009728C1">
        <w:t xml:space="preserve">Reports about the 6th assessment round (Dieter) </w:t>
      </w:r>
    </w:p>
    <w:p w14:paraId="22EB4944" w14:textId="77777777" w:rsidR="00C57439" w:rsidRDefault="00C57439" w:rsidP="00AA0F9B">
      <w:pPr>
        <w:spacing w:line="22" w:lineRule="atLeast"/>
      </w:pPr>
    </w:p>
    <w:p w14:paraId="37668414" w14:textId="77777777" w:rsidR="005F28CE" w:rsidRPr="009728C1" w:rsidRDefault="00C57439" w:rsidP="00AA0F9B">
      <w:pPr>
        <w:pStyle w:val="Heading4"/>
      </w:pPr>
      <w:r>
        <w:t>Bullet list</w:t>
      </w:r>
    </w:p>
    <w:p w14:paraId="72E5CCF4" w14:textId="77777777" w:rsidR="005F28CE" w:rsidRPr="00AA0F9B" w:rsidRDefault="005F28CE" w:rsidP="00AA0F9B">
      <w:pPr>
        <w:pStyle w:val="ListBullet"/>
      </w:pPr>
      <w:r w:rsidRPr="00AA0F9B">
        <w:t>Is finishing the XEN virtualization.</w:t>
      </w:r>
    </w:p>
    <w:p w14:paraId="74F496BC" w14:textId="77777777" w:rsidR="005F28CE" w:rsidRPr="009728C1" w:rsidRDefault="005F28CE" w:rsidP="00AA0F9B">
      <w:pPr>
        <w:pStyle w:val="ListBullet"/>
      </w:pPr>
      <w:r w:rsidRPr="009728C1">
        <w:t>Finished a move to dspace5, which resulted in the server reconfiguration, tomcat v8</w:t>
      </w:r>
    </w:p>
    <w:p w14:paraId="6647B24A" w14:textId="77777777" w:rsidR="005F28CE" w:rsidRPr="009728C1" w:rsidRDefault="005F28CE" w:rsidP="00AA0F9B">
      <w:pPr>
        <w:pStyle w:val="ListBullet"/>
      </w:pPr>
      <w:r w:rsidRPr="009728C1">
        <w:t>installation and upgrade Postgress version.</w:t>
      </w:r>
    </w:p>
    <w:p w14:paraId="678FB4CB" w14:textId="77777777" w:rsidR="00C73AC1" w:rsidRPr="00AA0F9B" w:rsidRDefault="005F28CE" w:rsidP="00AA0F9B">
      <w:pPr>
        <w:pStyle w:val="Heading5"/>
      </w:pPr>
      <w:r w:rsidRPr="00AA0F9B">
        <w:t xml:space="preserve"> </w:t>
      </w:r>
      <w:r w:rsidR="00C57439" w:rsidRPr="00AA0F9B">
        <w:t>Heading 5</w:t>
      </w:r>
    </w:p>
    <w:p w14:paraId="0F17CFE0" w14:textId="77777777" w:rsidR="003B64F9" w:rsidRDefault="003B64F9" w:rsidP="003B64F9">
      <w:r>
        <w:t xml:space="preserve">The quick brown fox jumps. </w:t>
      </w:r>
      <w:r w:rsidRPr="00CC7432">
        <w:t>The quick brow</w:t>
      </w:r>
      <w:r>
        <w:t xml:space="preserve">n fox jumps over the lazy dog. </w:t>
      </w:r>
      <w:r w:rsidRPr="00CC7432">
        <w:t>The quick brow</w:t>
      </w:r>
      <w:r>
        <w:t>n fox jumps over the lazy dog. The quick brown fox.</w:t>
      </w:r>
    </w:p>
    <w:p w14:paraId="1F8E8F15" w14:textId="77777777" w:rsidR="00622959" w:rsidRDefault="00622959" w:rsidP="003B64F9"/>
    <w:p w14:paraId="3B13CFC7" w14:textId="77777777" w:rsidR="00622959" w:rsidRDefault="00622959" w:rsidP="00622959">
      <w:pPr>
        <w:pStyle w:val="Heading1"/>
      </w:pPr>
      <w:bookmarkStart w:id="4" w:name="_Toc443575110"/>
      <w:r>
        <w:t>Color Check</w:t>
      </w:r>
      <w:bookmarkEnd w:id="4"/>
    </w:p>
    <w:p w14:paraId="0216D326" w14:textId="77777777" w:rsidR="00844407" w:rsidRDefault="00844407" w:rsidP="00844407">
      <w:r>
        <w:t>Measurements are in sRGB display mode:</w:t>
      </w:r>
    </w:p>
    <w:p w14:paraId="40AF01B7" w14:textId="77777777" w:rsidR="00844407" w:rsidRDefault="00844407" w:rsidP="008444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9263C" wp14:editId="315CC183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E33BD" id="Rectangle_x0020_5" o:spid="_x0000_s1026" style="position:absolute;margin-left:0;margin-top:18.95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" fillcolor="#07426e [3215]" strokecolor="#07426e [3215]" strokeweight="1pt">
                <w10:wrap type="through"/>
              </v:rect>
            </w:pict>
          </mc:Fallback>
        </mc:AlternateContent>
      </w:r>
    </w:p>
    <w:p w14:paraId="14E1AA11" w14:textId="77777777" w:rsidR="00844407" w:rsidRDefault="00844407" w:rsidP="00C77027"/>
    <w:p w14:paraId="30461DD3" w14:textId="77777777" w:rsidR="00844407" w:rsidRDefault="00844407" w:rsidP="00C77027">
      <w:r>
        <w:t>#07426E rgb(7,66,110)</w:t>
      </w:r>
    </w:p>
    <w:p w14:paraId="0CF304B7" w14:textId="77777777" w:rsidR="00844407" w:rsidRDefault="00844407" w:rsidP="00C77027"/>
    <w:p w14:paraId="6208AAE2" w14:textId="77777777" w:rsidR="005C42EB" w:rsidRDefault="005C42EB" w:rsidP="00C770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7FDA" wp14:editId="7FCDB00C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70478" id="Rectangle_x0020_3" o:spid="_x0000_s1026" style="position:absolute;margin-left:0;margin-top:18.9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" fillcolor="#0080aa [3214]" strokecolor="#194b5c [1605]" strokeweight="1pt">
                <w10:wrap type="through"/>
              </v:rect>
            </w:pict>
          </mc:Fallback>
        </mc:AlternateContent>
      </w:r>
    </w:p>
    <w:p w14:paraId="0190881B" w14:textId="77777777" w:rsidR="00C77027" w:rsidRDefault="00C77027" w:rsidP="00C77027"/>
    <w:p w14:paraId="20C22BC8" w14:textId="77777777" w:rsidR="00C77027" w:rsidRDefault="00C77027" w:rsidP="00C77027">
      <w:r>
        <w:t xml:space="preserve">#0080AA rgb(0,128,170) </w:t>
      </w:r>
    </w:p>
    <w:p w14:paraId="5416656F" w14:textId="77777777" w:rsidR="00C77027" w:rsidRDefault="00C77027" w:rsidP="00C77027"/>
    <w:p w14:paraId="7A3E2721" w14:textId="77777777" w:rsidR="00C77027" w:rsidRDefault="00C77027" w:rsidP="00C770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7C51B" wp14:editId="2681635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B4DD6" id="Rectangle_x0020_4" o:spid="_x0000_s1026" style="position:absolute;margin-left:0;margin-top:18.95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" fillcolor="#a2c037 [3204]" strokecolor="#a2c037 [3204]" strokeweight="1pt">
                <w10:wrap type="through"/>
              </v:rect>
            </w:pict>
          </mc:Fallback>
        </mc:AlternateContent>
      </w:r>
    </w:p>
    <w:p w14:paraId="3D701061" w14:textId="77777777" w:rsidR="00C77027" w:rsidRDefault="00C77027" w:rsidP="00C77027"/>
    <w:p w14:paraId="0F312897" w14:textId="77777777" w:rsidR="000006B3" w:rsidRDefault="00C77027" w:rsidP="00622959">
      <w:r>
        <w:t>#A2C037 rgb(162,192,55)</w:t>
      </w:r>
    </w:p>
    <w:p w14:paraId="6BEEEA0A" w14:textId="77777777" w:rsidR="00622959" w:rsidRDefault="00622959" w:rsidP="00754F17">
      <w:pPr>
        <w:spacing w:before="160" w:after="320" w:line="360" w:lineRule="auto"/>
      </w:pPr>
    </w:p>
    <w:sectPr w:rsidR="00622959" w:rsidSect="00C61FFD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F54F" w14:textId="77777777" w:rsidR="00DA6352" w:rsidRDefault="00DA6352" w:rsidP="00CC7432">
      <w:r>
        <w:separator/>
      </w:r>
    </w:p>
    <w:p w14:paraId="6935A639" w14:textId="77777777" w:rsidR="00DA6352" w:rsidRDefault="00DA6352"/>
  </w:endnote>
  <w:endnote w:type="continuationSeparator" w:id="0">
    <w:p w14:paraId="317D5EBD" w14:textId="77777777" w:rsidR="00DA6352" w:rsidRDefault="00DA6352" w:rsidP="00CC7432">
      <w:r>
        <w:continuationSeparator/>
      </w:r>
    </w:p>
    <w:p w14:paraId="31A834AE" w14:textId="77777777" w:rsidR="00DA6352" w:rsidRDefault="00DA6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auto"/>
    <w:pitch w:val="variable"/>
    <w:sig w:usb0="600002F7" w:usb1="02000001" w:usb2="0000000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108F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C20EF" w14:textId="77777777" w:rsidR="00E2355B" w:rsidRDefault="00E2355B" w:rsidP="005E630F">
    <w:pPr>
      <w:ind w:right="360"/>
      <w:rPr>
        <w:rStyle w:val="PageNumber"/>
      </w:rPr>
    </w:pPr>
  </w:p>
  <w:p w14:paraId="1BC82248" w14:textId="77777777" w:rsidR="00E2355B" w:rsidRDefault="00E2355B" w:rsidP="00CC7432"/>
  <w:p w14:paraId="67D7D322" w14:textId="77777777" w:rsidR="00FD4220" w:rsidRDefault="00FD422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A3A1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B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7E359A" w14:textId="77777777" w:rsidR="00E2355B" w:rsidRDefault="00E2355B" w:rsidP="005E630F">
    <w:pPr>
      <w:ind w:right="360"/>
      <w:rPr>
        <w:rStyle w:val="PageNumber"/>
      </w:rPr>
    </w:pPr>
  </w:p>
  <w:p w14:paraId="26DB0DD1" w14:textId="77777777" w:rsidR="00E2355B" w:rsidRDefault="00E2355B" w:rsidP="00CC7432"/>
  <w:p w14:paraId="3CADDF98" w14:textId="77777777" w:rsidR="00FD4220" w:rsidRDefault="00FD422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01AA" w14:textId="77777777" w:rsidR="00DA6352" w:rsidRDefault="00DA6352" w:rsidP="00CC7432">
      <w:r>
        <w:separator/>
      </w:r>
    </w:p>
    <w:p w14:paraId="1C9A98D9" w14:textId="77777777" w:rsidR="00DA6352" w:rsidRDefault="00DA6352"/>
  </w:footnote>
  <w:footnote w:type="continuationSeparator" w:id="0">
    <w:p w14:paraId="31A00AAA" w14:textId="77777777" w:rsidR="00DA6352" w:rsidRDefault="00DA6352" w:rsidP="00CC7432">
      <w:r>
        <w:continuationSeparator/>
      </w:r>
    </w:p>
    <w:p w14:paraId="63C5E64F" w14:textId="77777777" w:rsidR="00DA6352" w:rsidRDefault="00DA635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2A6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FAF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F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40E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FDC2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8E2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106A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C61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3C5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A0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921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E62E2"/>
    <w:multiLevelType w:val="multilevel"/>
    <w:tmpl w:val="8EBE7C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381EF0"/>
    <w:multiLevelType w:val="hybridMultilevel"/>
    <w:tmpl w:val="AE103C70"/>
    <w:lvl w:ilvl="0" w:tplc="F788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4B5103"/>
    <w:multiLevelType w:val="hybridMultilevel"/>
    <w:tmpl w:val="F7528CEA"/>
    <w:lvl w:ilvl="0" w:tplc="E2FC9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4">
    <w:nsid w:val="0FB0021E"/>
    <w:multiLevelType w:val="hybridMultilevel"/>
    <w:tmpl w:val="2D461B56"/>
    <w:lvl w:ilvl="0" w:tplc="C0F4F2E8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95D7D"/>
    <w:multiLevelType w:val="multilevel"/>
    <w:tmpl w:val="6CBE492C"/>
    <w:lvl w:ilvl="0">
      <w:start w:val="1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D439B"/>
    <w:multiLevelType w:val="multilevel"/>
    <w:tmpl w:val="A0EC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AA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44905"/>
    <w:multiLevelType w:val="multilevel"/>
    <w:tmpl w:val="DF681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1BBB7E17"/>
    <w:multiLevelType w:val="multilevel"/>
    <w:tmpl w:val="6772EA3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1F594FA5"/>
    <w:multiLevelType w:val="multilevel"/>
    <w:tmpl w:val="ED84A920"/>
    <w:numStyleLink w:val="111111"/>
  </w:abstractNum>
  <w:abstractNum w:abstractNumId="20">
    <w:nsid w:val="21AE4985"/>
    <w:multiLevelType w:val="multilevel"/>
    <w:tmpl w:val="FAE4C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C2706E"/>
    <w:multiLevelType w:val="multilevel"/>
    <w:tmpl w:val="D476649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FCA04EA"/>
    <w:multiLevelType w:val="multilevel"/>
    <w:tmpl w:val="92D8E05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1401B9E"/>
    <w:multiLevelType w:val="multilevel"/>
    <w:tmpl w:val="8352455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286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59B44C3"/>
    <w:multiLevelType w:val="hybridMultilevel"/>
    <w:tmpl w:val="A44445D4"/>
    <w:lvl w:ilvl="0" w:tplc="4F6E811A">
      <w:start w:val="1"/>
      <w:numFmt w:val="bullet"/>
      <w:pStyle w:val="List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80BA4"/>
    <w:multiLevelType w:val="multilevel"/>
    <w:tmpl w:val="52BC4F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3F184B3A"/>
    <w:multiLevelType w:val="multilevel"/>
    <w:tmpl w:val="3BE88DC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405C3B3F"/>
    <w:multiLevelType w:val="hybridMultilevel"/>
    <w:tmpl w:val="CB7A826C"/>
    <w:lvl w:ilvl="0" w:tplc="DD4A242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C5D23"/>
    <w:multiLevelType w:val="multilevel"/>
    <w:tmpl w:val="CA62C79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F505B5"/>
    <w:multiLevelType w:val="multilevel"/>
    <w:tmpl w:val="ED84A920"/>
    <w:numStyleLink w:val="111111"/>
  </w:abstractNum>
  <w:abstractNum w:abstractNumId="31">
    <w:nsid w:val="6F9754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5962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6E45E6E"/>
    <w:multiLevelType w:val="multilevel"/>
    <w:tmpl w:val="CA3AA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FC74B3"/>
    <w:multiLevelType w:val="multilevel"/>
    <w:tmpl w:val="ED84A920"/>
    <w:numStyleLink w:val="111111"/>
  </w:abstractNum>
  <w:abstractNum w:abstractNumId="35">
    <w:nsid w:val="79F61C5D"/>
    <w:multiLevelType w:val="hybridMultilevel"/>
    <w:tmpl w:val="1CC4EAD8"/>
    <w:lvl w:ilvl="0" w:tplc="D480D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AA" w:themeColor="background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525B1"/>
    <w:multiLevelType w:val="multilevel"/>
    <w:tmpl w:val="2D461B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9"/>
  </w:num>
  <w:num w:numId="4">
    <w:abstractNumId w:val="13"/>
  </w:num>
  <w:num w:numId="5">
    <w:abstractNumId w:val="35"/>
  </w:num>
  <w:num w:numId="6">
    <w:abstractNumId w:val="13"/>
  </w:num>
  <w:num w:numId="7">
    <w:abstractNumId w:val="35"/>
  </w:num>
  <w:num w:numId="8">
    <w:abstractNumId w:val="13"/>
  </w:num>
  <w:num w:numId="9">
    <w:abstractNumId w:val="35"/>
  </w:num>
  <w:num w:numId="10">
    <w:abstractNumId w:val="13"/>
  </w:num>
  <w:num w:numId="11">
    <w:abstractNumId w:val="35"/>
  </w:num>
  <w:num w:numId="12">
    <w:abstractNumId w:val="13"/>
  </w:num>
  <w:num w:numId="13">
    <w:abstractNumId w:val="35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4"/>
  </w:num>
  <w:num w:numId="25">
    <w:abstractNumId w:val="15"/>
  </w:num>
  <w:num w:numId="26">
    <w:abstractNumId w:val="24"/>
  </w:num>
  <w:num w:numId="27">
    <w:abstractNumId w:val="27"/>
  </w:num>
  <w:num w:numId="28">
    <w:abstractNumId w:val="31"/>
  </w:num>
  <w:num w:numId="29">
    <w:abstractNumId w:val="12"/>
  </w:num>
  <w:num w:numId="30">
    <w:abstractNumId w:val="16"/>
  </w:num>
  <w:num w:numId="31">
    <w:abstractNumId w:val="14"/>
    <w:lvlOverride w:ilvl="0">
      <w:startOverride w:val="1"/>
    </w:lvlOverride>
  </w:num>
  <w:num w:numId="32">
    <w:abstractNumId w:val="33"/>
  </w:num>
  <w:num w:numId="33">
    <w:abstractNumId w:val="20"/>
  </w:num>
  <w:num w:numId="34">
    <w:abstractNumId w:val="17"/>
  </w:num>
  <w:num w:numId="35">
    <w:abstractNumId w:val="22"/>
  </w:num>
  <w:num w:numId="36">
    <w:abstractNumId w:val="29"/>
  </w:num>
  <w:num w:numId="37">
    <w:abstractNumId w:val="23"/>
  </w:num>
  <w:num w:numId="38">
    <w:abstractNumId w:val="32"/>
  </w:num>
  <w:num w:numId="39">
    <w:abstractNumId w:val="21"/>
  </w:num>
  <w:num w:numId="40">
    <w:abstractNumId w:val="28"/>
  </w:num>
  <w:num w:numId="41">
    <w:abstractNumId w:val="19"/>
  </w:num>
  <w:num w:numId="42">
    <w:abstractNumId w:val="18"/>
  </w:num>
  <w:num w:numId="43">
    <w:abstractNumId w:val="34"/>
  </w:num>
  <w:num w:numId="44">
    <w:abstractNumId w:val="11"/>
  </w:num>
  <w:num w:numId="45">
    <w:abstractNumId w:val="30"/>
  </w:num>
  <w:num w:numId="46">
    <w:abstractNumId w:val="26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8"/>
  <w:hideGrammaticalErrors/>
  <w:activeWritingStyle w:appName="MSWord" w:lang="en-GB" w:vendorID="64" w:dllVersion="131078" w:nlCheck="1" w:checkStyle="0"/>
  <w:activeWritingStyle w:appName="MSWord" w:lang="nl-NL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10"/>
    <w:rsid w:val="000006B3"/>
    <w:rsid w:val="00082680"/>
    <w:rsid w:val="000859CD"/>
    <w:rsid w:val="000C3EAA"/>
    <w:rsid w:val="000D1421"/>
    <w:rsid w:val="000F70E9"/>
    <w:rsid w:val="000F7E09"/>
    <w:rsid w:val="0010116A"/>
    <w:rsid w:val="001320A8"/>
    <w:rsid w:val="00143D5D"/>
    <w:rsid w:val="0015318E"/>
    <w:rsid w:val="00164BBA"/>
    <w:rsid w:val="00181216"/>
    <w:rsid w:val="001A4232"/>
    <w:rsid w:val="001F5E59"/>
    <w:rsid w:val="0021415F"/>
    <w:rsid w:val="00234278"/>
    <w:rsid w:val="00260C95"/>
    <w:rsid w:val="002F7235"/>
    <w:rsid w:val="003017BE"/>
    <w:rsid w:val="00345AC8"/>
    <w:rsid w:val="00381807"/>
    <w:rsid w:val="003B64F9"/>
    <w:rsid w:val="003E1628"/>
    <w:rsid w:val="00482AAA"/>
    <w:rsid w:val="004A0E6E"/>
    <w:rsid w:val="004F178F"/>
    <w:rsid w:val="004F4659"/>
    <w:rsid w:val="00530E77"/>
    <w:rsid w:val="00541F73"/>
    <w:rsid w:val="00551B06"/>
    <w:rsid w:val="00552C8E"/>
    <w:rsid w:val="0058303E"/>
    <w:rsid w:val="0058528B"/>
    <w:rsid w:val="00591339"/>
    <w:rsid w:val="00595642"/>
    <w:rsid w:val="005A2058"/>
    <w:rsid w:val="005B1AFA"/>
    <w:rsid w:val="005C30AF"/>
    <w:rsid w:val="005C42EB"/>
    <w:rsid w:val="005D4958"/>
    <w:rsid w:val="005E630F"/>
    <w:rsid w:val="005F28CE"/>
    <w:rsid w:val="005F33D0"/>
    <w:rsid w:val="00622959"/>
    <w:rsid w:val="00633B5C"/>
    <w:rsid w:val="00650AC9"/>
    <w:rsid w:val="0065464E"/>
    <w:rsid w:val="00687B10"/>
    <w:rsid w:val="006C07A5"/>
    <w:rsid w:val="006F1341"/>
    <w:rsid w:val="007468AB"/>
    <w:rsid w:val="00754F17"/>
    <w:rsid w:val="00760006"/>
    <w:rsid w:val="00765B57"/>
    <w:rsid w:val="00780E11"/>
    <w:rsid w:val="0080166E"/>
    <w:rsid w:val="008123D6"/>
    <w:rsid w:val="00813C76"/>
    <w:rsid w:val="00841C54"/>
    <w:rsid w:val="00844407"/>
    <w:rsid w:val="00845AD8"/>
    <w:rsid w:val="00854964"/>
    <w:rsid w:val="00870FFA"/>
    <w:rsid w:val="008B3842"/>
    <w:rsid w:val="008E72F4"/>
    <w:rsid w:val="008F0111"/>
    <w:rsid w:val="008F16BA"/>
    <w:rsid w:val="009044DF"/>
    <w:rsid w:val="009728C1"/>
    <w:rsid w:val="00990EE9"/>
    <w:rsid w:val="009B44D0"/>
    <w:rsid w:val="009C6BC9"/>
    <w:rsid w:val="009F276C"/>
    <w:rsid w:val="00A6231E"/>
    <w:rsid w:val="00A824BB"/>
    <w:rsid w:val="00AA0F9B"/>
    <w:rsid w:val="00AB4D70"/>
    <w:rsid w:val="00AC6B3F"/>
    <w:rsid w:val="00B12999"/>
    <w:rsid w:val="00B21501"/>
    <w:rsid w:val="00B77D8F"/>
    <w:rsid w:val="00C33DC3"/>
    <w:rsid w:val="00C57439"/>
    <w:rsid w:val="00C61FFD"/>
    <w:rsid w:val="00C64541"/>
    <w:rsid w:val="00C73AC1"/>
    <w:rsid w:val="00C77027"/>
    <w:rsid w:val="00C77C35"/>
    <w:rsid w:val="00C8006A"/>
    <w:rsid w:val="00C910BF"/>
    <w:rsid w:val="00C96A35"/>
    <w:rsid w:val="00CC7432"/>
    <w:rsid w:val="00CF26D1"/>
    <w:rsid w:val="00D2266A"/>
    <w:rsid w:val="00D4413C"/>
    <w:rsid w:val="00D51572"/>
    <w:rsid w:val="00D74933"/>
    <w:rsid w:val="00D86D46"/>
    <w:rsid w:val="00DA6352"/>
    <w:rsid w:val="00DB12E8"/>
    <w:rsid w:val="00DB2282"/>
    <w:rsid w:val="00DE2172"/>
    <w:rsid w:val="00E2355B"/>
    <w:rsid w:val="00E33ABF"/>
    <w:rsid w:val="00E34FEC"/>
    <w:rsid w:val="00E60A6D"/>
    <w:rsid w:val="00E64541"/>
    <w:rsid w:val="00E7040F"/>
    <w:rsid w:val="00EA725B"/>
    <w:rsid w:val="00EB03D2"/>
    <w:rsid w:val="00ED24BC"/>
    <w:rsid w:val="00EF3F6F"/>
    <w:rsid w:val="00EF5FB3"/>
    <w:rsid w:val="00F11BDC"/>
    <w:rsid w:val="00F158DE"/>
    <w:rsid w:val="00F338B2"/>
    <w:rsid w:val="00F40D2E"/>
    <w:rsid w:val="00FB698C"/>
    <w:rsid w:val="00FC103D"/>
    <w:rsid w:val="00FD2840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CE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iPriority="3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32"/>
    <w:pPr>
      <w:spacing w:before="0" w:after="60" w:line="264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0F9B"/>
    <w:pPr>
      <w:keepNext/>
      <w:keepLines/>
      <w:numPr>
        <w:numId w:val="47"/>
      </w:numPr>
      <w:spacing w:before="320" w:after="240" w:line="22" w:lineRule="atLeast"/>
      <w:ind w:left="567" w:hanging="567"/>
      <w:outlineLvl w:val="0"/>
    </w:pPr>
    <w:rPr>
      <w:rFonts w:eastAsiaTheme="majorEastAsia" w:cstheme="majorBidi"/>
      <w:b/>
      <w:bCs/>
      <w:color w:val="0080AA" w:themeColor="background2"/>
      <w:sz w:val="32"/>
      <w:szCs w:val="32"/>
      <w:lang w:val="nl-NL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A0F9B"/>
    <w:pPr>
      <w:numPr>
        <w:ilvl w:val="1"/>
      </w:numPr>
      <w:spacing w:before="240" w:after="200"/>
      <w:ind w:left="567" w:hanging="567"/>
      <w:outlineLvl w:val="1"/>
    </w:pPr>
    <w:rPr>
      <w:sz w:val="28"/>
      <w:szCs w:val="28"/>
      <w14:cntxtAlts w14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AA0F9B"/>
    <w:pPr>
      <w:numPr>
        <w:ilvl w:val="2"/>
      </w:numPr>
      <w:spacing w:before="200" w:after="160"/>
      <w:ind w:left="851" w:hanging="851"/>
      <w:contextualSpacing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AA0F9B"/>
    <w:pPr>
      <w:numPr>
        <w:ilvl w:val="3"/>
      </w:numPr>
      <w:spacing w:before="160" w:after="120"/>
      <w:ind w:left="964" w:hanging="964"/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A0F9B"/>
    <w:pPr>
      <w:numPr>
        <w:ilvl w:val="4"/>
      </w:numPr>
      <w:ind w:left="1009" w:hanging="1009"/>
      <w:contextualSpacing w:val="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AA0F9B"/>
    <w:pPr>
      <w:keepNext/>
      <w:keepLines/>
      <w:numPr>
        <w:ilvl w:val="5"/>
        <w:numId w:val="47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28B"/>
    <w:pPr>
      <w:keepNext/>
      <w:keepLines/>
      <w:numPr>
        <w:ilvl w:val="7"/>
        <w:numId w:val="47"/>
      </w:numPr>
      <w:spacing w:after="180" w:line="240" w:lineRule="auto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28B"/>
    <w:pPr>
      <w:keepNext/>
      <w:keepLines/>
      <w:numPr>
        <w:ilvl w:val="8"/>
        <w:numId w:val="47"/>
      </w:numPr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F9B"/>
    <w:rPr>
      <w:rFonts w:asciiTheme="minorHAnsi" w:eastAsiaTheme="majorEastAsia" w:hAnsiTheme="minorHAnsi" w:cstheme="majorBidi"/>
      <w:b/>
      <w:bCs/>
      <w:color w:val="0080AA" w:themeColor="background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AA0F9B"/>
    <w:rPr>
      <w:rFonts w:asciiTheme="minorHAnsi" w:eastAsiaTheme="majorEastAsia" w:hAnsiTheme="minorHAnsi" w:cstheme="majorBidi"/>
      <w:b/>
      <w:bCs/>
      <w:color w:val="0080AA" w:themeColor="background2"/>
      <w:sz w:val="28"/>
      <w:szCs w:val="28"/>
      <w:lang w:val="nl-NL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AA0F9B"/>
    <w:rPr>
      <w:rFonts w:asciiTheme="minorHAnsi" w:eastAsiaTheme="majorEastAsia" w:hAnsiTheme="minorHAnsi" w:cstheme="majorBidi"/>
      <w:b/>
      <w:bCs/>
      <w:color w:val="0080AA" w:themeColor="background2"/>
      <w:lang w:val="nl-NL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AA0F9B"/>
    <w:rPr>
      <w:rFonts w:asciiTheme="minorHAnsi" w:eastAsiaTheme="majorEastAsia" w:hAnsiTheme="minorHAnsi" w:cstheme="majorBidi"/>
      <w:color w:val="0080AA" w:themeColor="background2"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iCs/>
      <w:color w:val="7F7F7F" w:themeColor="text1" w:themeTint="80"/>
      <w:spacing w:val="14"/>
      <w:u w:color="2E74B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 w:line="240" w:lineRule="auto"/>
    </w:pPr>
    <w:rPr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 w:line="240" w:lineRule="auto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6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24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9044DF"/>
    <w:pPr>
      <w:spacing w:before="480" w:after="400"/>
      <w:contextualSpacing/>
    </w:pPr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044DF"/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5852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0F9B"/>
    <w:rPr>
      <w:rFonts w:asciiTheme="minorHAnsi" w:eastAsiaTheme="majorEastAsia" w:hAnsiTheme="minorHAnsi" w:cstheme="majorBidi"/>
      <w:bCs/>
      <w:i/>
      <w:iCs/>
      <w:color w:val="0080AA" w:themeColor="background2"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F1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styleId="GridTable3">
    <w:name w:val="Grid Table 3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GridTable5Dark-Accent2">
    <w:name w:val="Grid Table 5 Dark Accent 2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 w:line="240" w:lineRule="auto"/>
    </w:pPr>
    <w:rPr>
      <w:sz w:val="22"/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styleId="GridTable5Dark-Accent5">
    <w:name w:val="Grid Table 5 Dark Accent 5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5">
    <w:name w:val="List Table 2 Accent 5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A2C037" w:themeColor="accent1"/>
        <w:bottom w:val="single" w:sz="4" w:space="0" w:color="A2C037" w:themeColor="accent1"/>
        <w:insideH w:val="single" w:sz="4" w:space="0" w:color="A2C0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6"/>
      </w:numPr>
    </w:pPr>
  </w:style>
  <w:style w:type="paragraph" w:customStyle="1" w:styleId="Header-field-name">
    <w:name w:val="Header-field-name"/>
    <w:basedOn w:val="Header-field"/>
    <w:autoRedefine/>
    <w:qFormat/>
    <w:rsid w:val="00CC7432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595642"/>
    <w:pPr>
      <w:spacing w:after="0" w:line="240" w:lineRule="auto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semiHidden/>
    <w:unhideWhenUsed/>
    <w:qFormat/>
    <w:rsid w:val="005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tabs>
        <w:tab w:val="left" w:pos="680"/>
        <w:tab w:val="right" w:leader="dot" w:pos="9072"/>
      </w:tabs>
      <w:spacing w:after="100"/>
    </w:pPr>
    <w:rPr>
      <w:b/>
      <w:noProof/>
      <w:sz w:val="22"/>
      <w:szCs w:val="22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c-5/Library/Group%20Containers/UBF8T346G9.Office/User%20Content.localized/Templates.localized/CLARIN_Notes.dotx" TargetMode="External"/></Relationship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rin_Template_C" id="{FDDFA2BD-19A8-7747-BE6F-B8948D2D2567}" vid="{0AA5EFF8-5B8B-0544-A516-ABC2B206C7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036CC4-F999-4449-BB77-247F509B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CLARIN_Notes.dotx</Template>
  <TotalTime>0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velmans</dc:creator>
  <cp:keywords/>
  <dc:description/>
  <cp:lastModifiedBy>jos velmans</cp:lastModifiedBy>
  <cp:revision>1</cp:revision>
  <cp:lastPrinted>2016-02-10T16:56:00Z</cp:lastPrinted>
  <dcterms:created xsi:type="dcterms:W3CDTF">2016-02-23T11:39:00Z</dcterms:created>
  <dcterms:modified xsi:type="dcterms:W3CDTF">2016-02-23T11:39:00Z</dcterms:modified>
</cp:coreProperties>
</file>